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970FB" w:rsidRPr="00402C0E" w:rsidRDefault="007970FB" w:rsidP="007970FB">
      <w:pPr>
        <w:jc w:val="both"/>
        <w:rPr>
          <w:rFonts w:ascii="Arial" w:hAnsi="Arial" w:cs="Arial"/>
          <w:b/>
          <w:bCs/>
          <w:sz w:val="36"/>
          <w:szCs w:val="36"/>
        </w:rPr>
      </w:pPr>
      <w:bookmarkStart w:id="0" w:name="_GoBack"/>
      <w:bookmarkEnd w:id="0"/>
    </w:p>
    <w:p w:rsidR="007970FB" w:rsidRPr="00402C0E" w:rsidRDefault="007970FB" w:rsidP="007970FB">
      <w:pPr>
        <w:jc w:val="both"/>
        <w:rPr>
          <w:rFonts w:ascii="Arial" w:hAnsi="Arial" w:cs="Arial"/>
          <w:b/>
          <w:bCs/>
          <w:sz w:val="36"/>
          <w:szCs w:val="36"/>
        </w:rPr>
      </w:pPr>
      <w:r w:rsidRPr="00402C0E">
        <w:rPr>
          <w:rFonts w:ascii="Arial" w:hAnsi="Arial" w:cs="Arial"/>
          <w:b/>
          <w:bCs/>
          <w:sz w:val="36"/>
          <w:szCs w:val="36"/>
        </w:rPr>
        <w:t>El Marketing del Artista</w:t>
      </w:r>
    </w:p>
    <w:p w:rsidR="00402C0E" w:rsidRDefault="00402C0E" w:rsidP="007970FB">
      <w:pPr>
        <w:jc w:val="both"/>
        <w:rPr>
          <w:rFonts w:ascii="Arial" w:hAnsi="Arial" w:cs="Arial"/>
          <w:b/>
          <w:bCs/>
          <w:sz w:val="36"/>
          <w:szCs w:val="36"/>
        </w:rPr>
      </w:pPr>
    </w:p>
    <w:p w:rsidR="007970FB" w:rsidRPr="00402C0E" w:rsidRDefault="007970FB" w:rsidP="007970FB">
      <w:pPr>
        <w:jc w:val="both"/>
        <w:rPr>
          <w:rFonts w:ascii="Arial" w:hAnsi="Arial" w:cs="Arial"/>
          <w:b/>
          <w:bCs/>
          <w:sz w:val="36"/>
          <w:szCs w:val="36"/>
        </w:rPr>
      </w:pPr>
      <w:r w:rsidRPr="00402C0E">
        <w:rPr>
          <w:rFonts w:ascii="Arial" w:hAnsi="Arial" w:cs="Arial"/>
          <w:b/>
          <w:bCs/>
          <w:sz w:val="36"/>
          <w:szCs w:val="36"/>
        </w:rPr>
        <w:t>8 horas.</w:t>
      </w:r>
    </w:p>
    <w:p w:rsidR="007970FB" w:rsidRDefault="007970FB" w:rsidP="007970FB">
      <w:pPr>
        <w:jc w:val="both"/>
        <w:rPr>
          <w:rFonts w:ascii="Arial" w:hAnsi="Arial" w:cs="Arial"/>
          <w:b/>
          <w:bCs/>
        </w:rPr>
      </w:pPr>
    </w:p>
    <w:p w:rsidR="007970FB" w:rsidRDefault="007970FB" w:rsidP="007970FB">
      <w:pPr>
        <w:jc w:val="both"/>
        <w:rPr>
          <w:rFonts w:ascii="Arial" w:hAnsi="Arial" w:cs="Arial"/>
        </w:rPr>
      </w:pPr>
    </w:p>
    <w:p w:rsidR="007970FB" w:rsidRDefault="007970FB" w:rsidP="007970FB">
      <w:pPr>
        <w:jc w:val="both"/>
        <w:rPr>
          <w:rFonts w:ascii="Arial" w:hAnsi="Arial" w:cs="Arial"/>
        </w:rPr>
      </w:pPr>
    </w:p>
    <w:p w:rsidR="007970FB" w:rsidRPr="00512374" w:rsidRDefault="007970FB" w:rsidP="007970FB">
      <w:pPr>
        <w:jc w:val="both"/>
        <w:rPr>
          <w:rFonts w:ascii="Arial" w:hAnsi="Arial" w:cs="Arial"/>
        </w:rPr>
      </w:pPr>
      <w:r>
        <w:rPr>
          <w:rFonts w:ascii="Arial" w:hAnsi="Arial" w:cs="Arial"/>
        </w:rPr>
        <w:t xml:space="preserve"> </w:t>
      </w:r>
    </w:p>
    <w:p w:rsidR="007970FB" w:rsidRDefault="00C548BA" w:rsidP="007970FB">
      <w:pPr>
        <w:jc w:val="both"/>
        <w:rPr>
          <w:rFonts w:ascii="Arial" w:hAnsi="Arial" w:cs="Arial"/>
          <w:b/>
          <w:bCs/>
        </w:rPr>
      </w:pPr>
      <w:r>
        <w:rPr>
          <w:rFonts w:ascii="Arial" w:hAnsi="Arial" w:cs="Arial"/>
          <w:b/>
          <w:bCs/>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0;margin-top:.4pt;width:319.4pt;height:272.15pt;z-index:251660288;mso-position-horizontal:center;mso-width-relative:margin;mso-height-relative:margin">
            <v:fill r:id="rId9" o:title="Papel periódico" type="tile"/>
            <v:shadow on="t" type="perspective" opacity=".5" origin=".5,.5" offset="-6pt,-6pt" matrix="1.25,,,1.25"/>
            <v:textbox>
              <w:txbxContent>
                <w:p w:rsidR="00402C0E" w:rsidRPr="00402C0E" w:rsidRDefault="00402C0E" w:rsidP="00402C0E">
                  <w:pPr>
                    <w:jc w:val="both"/>
                    <w:rPr>
                      <w:rFonts w:ascii="Arial" w:hAnsi="Arial" w:cs="Arial"/>
                      <w:sz w:val="32"/>
                      <w:szCs w:val="32"/>
                    </w:rPr>
                  </w:pPr>
                  <w:r w:rsidRPr="00402C0E">
                    <w:rPr>
                      <w:rFonts w:ascii="Arial" w:hAnsi="Arial" w:cs="Arial"/>
                      <w:sz w:val="32"/>
                      <w:szCs w:val="32"/>
                    </w:rPr>
                    <w:t xml:space="preserve">En un contexto en el que abunda la oferta de arte y escasea la demanda del mismo, las estrategias para el desarrollo de carreras profesionales de éxito se hacen primordiales. Por ello, se plantea como imprescindible el conocimiento de las estrategias para crear una fructífera “imagen de marca” dentro del mercado del arte. Con este curso se podrán adquirir los instrumentos prácticos necesarios para ayudar a aquellos artistas noveles y emergentes que necesiten de un impulso en sus herramientas de promoción. </w:t>
                  </w:r>
                </w:p>
                <w:p w:rsidR="00402C0E" w:rsidRDefault="00402C0E" w:rsidP="00402C0E">
                  <w:pPr>
                    <w:jc w:val="both"/>
                    <w:rPr>
                      <w:rFonts w:ascii="Arial" w:hAnsi="Arial" w:cs="Arial"/>
                    </w:rPr>
                  </w:pPr>
                </w:p>
                <w:p w:rsidR="00402C0E" w:rsidRPr="00402C0E" w:rsidRDefault="00402C0E"/>
              </w:txbxContent>
            </v:textbox>
          </v:shape>
        </w:pict>
      </w:r>
      <w:r w:rsidR="007970FB">
        <w:rPr>
          <w:rFonts w:ascii="Arial" w:hAnsi="Arial" w:cs="Arial"/>
          <w:b/>
          <w:bCs/>
        </w:rPr>
        <w:br w:type="page"/>
      </w:r>
    </w:p>
    <w:p w:rsidR="007970FB" w:rsidRPr="003534A0" w:rsidRDefault="007970FB" w:rsidP="00402C0E">
      <w:pPr>
        <w:pStyle w:val="NormalWeb"/>
        <w:spacing w:after="0" w:line="360" w:lineRule="auto"/>
        <w:jc w:val="both"/>
        <w:rPr>
          <w:rFonts w:asciiTheme="minorHAnsi" w:hAnsiTheme="minorHAnsi" w:cs="Arial"/>
          <w:sz w:val="22"/>
          <w:szCs w:val="22"/>
          <w:u w:val="single"/>
        </w:rPr>
      </w:pPr>
      <w:r w:rsidRPr="003534A0">
        <w:rPr>
          <w:rFonts w:asciiTheme="minorHAnsi" w:hAnsiTheme="minorHAnsi" w:cs="Arial"/>
          <w:b/>
          <w:bCs/>
          <w:color w:val="000000"/>
          <w:sz w:val="22"/>
          <w:szCs w:val="22"/>
        </w:rPr>
        <w:lastRenderedPageBreak/>
        <w:t>Objetivos</w:t>
      </w:r>
    </w:p>
    <w:p w:rsidR="007970FB" w:rsidRPr="003534A0" w:rsidRDefault="007970FB" w:rsidP="007970FB">
      <w:pPr>
        <w:jc w:val="both"/>
        <w:rPr>
          <w:rFonts w:asciiTheme="minorHAnsi" w:hAnsiTheme="minorHAnsi" w:cs="Arial"/>
          <w:sz w:val="22"/>
          <w:szCs w:val="22"/>
        </w:rPr>
      </w:pPr>
    </w:p>
    <w:p w:rsidR="007970FB" w:rsidRPr="003534A0" w:rsidRDefault="007970FB" w:rsidP="00402C0E">
      <w:pPr>
        <w:pStyle w:val="Prrafodelista"/>
        <w:ind w:left="426"/>
        <w:jc w:val="both"/>
        <w:rPr>
          <w:rFonts w:asciiTheme="minorHAnsi" w:hAnsiTheme="minorHAnsi" w:cs="Arial"/>
        </w:rPr>
      </w:pPr>
      <w:r w:rsidRPr="003534A0">
        <w:rPr>
          <w:rFonts w:asciiTheme="minorHAnsi" w:hAnsiTheme="minorHAnsi" w:cs="Arial"/>
        </w:rPr>
        <w:t xml:space="preserve">Los artistas noveles y emergentes cada vez necesitan más de una ayuda y un </w:t>
      </w:r>
      <w:proofErr w:type="spellStart"/>
      <w:r w:rsidRPr="003534A0">
        <w:rPr>
          <w:rFonts w:asciiTheme="minorHAnsi" w:hAnsiTheme="minorHAnsi" w:cs="Arial"/>
        </w:rPr>
        <w:t>mentoring</w:t>
      </w:r>
      <w:proofErr w:type="spellEnd"/>
      <w:r w:rsidRPr="003534A0">
        <w:rPr>
          <w:rFonts w:asciiTheme="minorHAnsi" w:hAnsiTheme="minorHAnsi" w:cs="Arial"/>
        </w:rPr>
        <w:t xml:space="preserve"> efectivos para desarrollar sus carreras profesionales con éxito. Esto es todo un reto en la actualidad debido a la saturación de oferta y a la escasez de la demanda de arte. Se torna imprescindible conocer el contexto en el que moverse y las palancas que pueden accionarse para promoverse y crear una “imagen de marca”, entendida desde el punto de vista del marketing, dentro del mercado. </w:t>
      </w:r>
    </w:p>
    <w:p w:rsidR="007970FB" w:rsidRPr="003534A0" w:rsidRDefault="007970FB" w:rsidP="00402C0E">
      <w:pPr>
        <w:pStyle w:val="Prrafodelista"/>
        <w:ind w:left="426"/>
        <w:jc w:val="both"/>
        <w:rPr>
          <w:rFonts w:asciiTheme="minorHAnsi" w:hAnsiTheme="minorHAnsi" w:cs="Arial"/>
        </w:rPr>
      </w:pPr>
    </w:p>
    <w:p w:rsidR="007970FB" w:rsidRPr="003534A0" w:rsidRDefault="007970FB" w:rsidP="007970FB">
      <w:pPr>
        <w:jc w:val="both"/>
        <w:rPr>
          <w:rFonts w:asciiTheme="minorHAnsi" w:hAnsiTheme="minorHAnsi" w:cs="Arial"/>
          <w:sz w:val="22"/>
          <w:szCs w:val="22"/>
        </w:rPr>
      </w:pPr>
    </w:p>
    <w:p w:rsidR="00402C0E" w:rsidRPr="003534A0" w:rsidRDefault="00402C0E" w:rsidP="007970FB">
      <w:pPr>
        <w:jc w:val="both"/>
        <w:rPr>
          <w:rFonts w:asciiTheme="minorHAnsi" w:hAnsiTheme="minorHAnsi" w:cs="Arial"/>
          <w:sz w:val="22"/>
          <w:szCs w:val="22"/>
          <w:u w:val="single"/>
        </w:rPr>
      </w:pPr>
    </w:p>
    <w:p w:rsidR="00402C0E" w:rsidRPr="003534A0" w:rsidRDefault="00402C0E" w:rsidP="00402C0E">
      <w:pPr>
        <w:pStyle w:val="NormalWeb"/>
        <w:spacing w:after="0" w:line="360" w:lineRule="auto"/>
        <w:jc w:val="both"/>
        <w:rPr>
          <w:rFonts w:asciiTheme="minorHAnsi" w:hAnsiTheme="minorHAnsi" w:cs="Arial"/>
          <w:b/>
          <w:sz w:val="22"/>
          <w:szCs w:val="22"/>
        </w:rPr>
      </w:pPr>
      <w:r w:rsidRPr="003534A0">
        <w:rPr>
          <w:rFonts w:asciiTheme="minorHAnsi" w:hAnsiTheme="minorHAnsi" w:cs="Arial"/>
          <w:b/>
          <w:bCs/>
          <w:color w:val="000000"/>
          <w:sz w:val="22"/>
          <w:szCs w:val="22"/>
        </w:rPr>
        <w:t>Dirigido a:</w:t>
      </w:r>
    </w:p>
    <w:p w:rsidR="008D349D" w:rsidRDefault="008D349D" w:rsidP="00402C0E">
      <w:pPr>
        <w:pStyle w:val="NormalWeb"/>
        <w:numPr>
          <w:ilvl w:val="0"/>
          <w:numId w:val="2"/>
        </w:numPr>
        <w:spacing w:after="0" w:line="360" w:lineRule="auto"/>
        <w:jc w:val="both"/>
        <w:rPr>
          <w:rFonts w:asciiTheme="minorHAnsi" w:hAnsiTheme="minorHAnsi" w:cs="Arial"/>
          <w:sz w:val="22"/>
          <w:szCs w:val="22"/>
        </w:rPr>
      </w:pPr>
      <w:r>
        <w:rPr>
          <w:rFonts w:asciiTheme="minorHAnsi" w:hAnsiTheme="minorHAnsi" w:cs="Arial"/>
        </w:rPr>
        <w:t>T</w:t>
      </w:r>
      <w:r w:rsidRPr="003534A0">
        <w:rPr>
          <w:rFonts w:asciiTheme="minorHAnsi" w:hAnsiTheme="minorHAnsi" w:cs="Arial"/>
        </w:rPr>
        <w:t>odos los artistas que quieran encontrar las claves, desde dentro, para que el artista entable una relación duradera y mutuamente beneficiosa con las galerías de arte y otros agentes como los comisarios, que son hoy por hoy los intermediarios más importantes para el desarrollo internacional de su carrera.</w:t>
      </w:r>
    </w:p>
    <w:p w:rsidR="00402C0E" w:rsidRPr="003534A0" w:rsidRDefault="00402C0E" w:rsidP="00402C0E">
      <w:pPr>
        <w:pStyle w:val="NormalWeb"/>
        <w:numPr>
          <w:ilvl w:val="0"/>
          <w:numId w:val="2"/>
        </w:numPr>
        <w:spacing w:after="0" w:line="360" w:lineRule="auto"/>
        <w:jc w:val="both"/>
        <w:rPr>
          <w:rFonts w:asciiTheme="minorHAnsi" w:hAnsiTheme="minorHAnsi" w:cs="Arial"/>
          <w:sz w:val="22"/>
          <w:szCs w:val="22"/>
        </w:rPr>
      </w:pPr>
      <w:r w:rsidRPr="003534A0">
        <w:rPr>
          <w:rFonts w:asciiTheme="minorHAnsi" w:hAnsiTheme="minorHAnsi" w:cs="Arial"/>
          <w:sz w:val="22"/>
          <w:szCs w:val="22"/>
        </w:rPr>
        <w:t xml:space="preserve">Estudiantes de últimos cursos, licenciados y graduados de carreras de humanidades y periodismo que quieran una profesionalización de su carrera profesional.  </w:t>
      </w:r>
    </w:p>
    <w:p w:rsidR="00402C0E" w:rsidRPr="003534A0" w:rsidRDefault="00402C0E" w:rsidP="00402C0E">
      <w:pPr>
        <w:pStyle w:val="Prrafodelista"/>
        <w:numPr>
          <w:ilvl w:val="0"/>
          <w:numId w:val="2"/>
        </w:numPr>
        <w:rPr>
          <w:rFonts w:asciiTheme="minorHAnsi" w:hAnsiTheme="minorHAnsi" w:cs="Arial"/>
        </w:rPr>
      </w:pPr>
      <w:r w:rsidRPr="003534A0">
        <w:rPr>
          <w:rFonts w:asciiTheme="minorHAnsi" w:hAnsiTheme="minorHAnsi" w:cs="Arial"/>
          <w:bCs/>
          <w:color w:val="000000"/>
        </w:rPr>
        <w:t>Máximo 15 plazas.</w:t>
      </w:r>
    </w:p>
    <w:p w:rsidR="00402C0E" w:rsidRPr="003534A0" w:rsidRDefault="00402C0E" w:rsidP="007970FB">
      <w:pPr>
        <w:jc w:val="both"/>
        <w:rPr>
          <w:rFonts w:asciiTheme="minorHAnsi" w:hAnsiTheme="minorHAnsi" w:cs="Arial"/>
          <w:sz w:val="22"/>
          <w:szCs w:val="22"/>
          <w:u w:val="single"/>
        </w:rPr>
      </w:pPr>
    </w:p>
    <w:p w:rsidR="00402C0E" w:rsidRPr="003534A0" w:rsidRDefault="00402C0E" w:rsidP="00402C0E">
      <w:pPr>
        <w:pStyle w:val="NormalWeb"/>
        <w:spacing w:after="0" w:line="360" w:lineRule="auto"/>
        <w:rPr>
          <w:rFonts w:asciiTheme="minorHAnsi" w:hAnsiTheme="minorHAnsi" w:cs="Arial"/>
          <w:b/>
          <w:sz w:val="22"/>
          <w:szCs w:val="22"/>
        </w:rPr>
      </w:pPr>
      <w:r w:rsidRPr="003534A0">
        <w:rPr>
          <w:rFonts w:asciiTheme="minorHAnsi" w:hAnsiTheme="minorHAnsi" w:cs="Arial"/>
          <w:b/>
          <w:sz w:val="22"/>
          <w:szCs w:val="22"/>
        </w:rPr>
        <w:t>Metodología</w:t>
      </w:r>
    </w:p>
    <w:p w:rsidR="00402C0E" w:rsidRPr="003534A0" w:rsidRDefault="00402C0E" w:rsidP="00402C0E">
      <w:pPr>
        <w:pStyle w:val="NormalWeb"/>
        <w:spacing w:after="0" w:line="360" w:lineRule="auto"/>
        <w:rPr>
          <w:rFonts w:asciiTheme="minorHAnsi" w:hAnsiTheme="minorHAnsi" w:cs="Arial"/>
          <w:sz w:val="22"/>
          <w:szCs w:val="22"/>
        </w:rPr>
      </w:pPr>
      <w:r w:rsidRPr="003534A0">
        <w:rPr>
          <w:rFonts w:asciiTheme="minorHAnsi" w:hAnsiTheme="minorHAnsi" w:cs="Arial"/>
          <w:sz w:val="22"/>
          <w:szCs w:val="22"/>
        </w:rPr>
        <w:t xml:space="preserve">Clases presenciales con ejemplos </w:t>
      </w:r>
      <w:r w:rsidR="00DC129E" w:rsidRPr="003534A0">
        <w:rPr>
          <w:rFonts w:asciiTheme="minorHAnsi" w:hAnsiTheme="minorHAnsi" w:cs="Arial"/>
          <w:sz w:val="22"/>
          <w:szCs w:val="22"/>
        </w:rPr>
        <w:t>extraídos</w:t>
      </w:r>
      <w:r w:rsidRPr="003534A0">
        <w:rPr>
          <w:rFonts w:asciiTheme="minorHAnsi" w:hAnsiTheme="minorHAnsi" w:cs="Arial"/>
          <w:sz w:val="22"/>
          <w:szCs w:val="22"/>
        </w:rPr>
        <w:t xml:space="preserve"> de la experiencia del ponente (tres sesiones teórico prácticas y presenciales).</w:t>
      </w:r>
    </w:p>
    <w:p w:rsidR="00402C0E" w:rsidRPr="003534A0" w:rsidRDefault="00402C0E" w:rsidP="007970FB">
      <w:pPr>
        <w:jc w:val="both"/>
        <w:rPr>
          <w:rFonts w:asciiTheme="minorHAnsi" w:hAnsiTheme="minorHAnsi" w:cs="Arial"/>
          <w:sz w:val="22"/>
          <w:szCs w:val="22"/>
          <w:u w:val="single"/>
          <w:lang w:val="es-ES"/>
        </w:rPr>
      </w:pPr>
    </w:p>
    <w:p w:rsidR="00402C0E" w:rsidRPr="003534A0" w:rsidRDefault="00402C0E" w:rsidP="007970FB">
      <w:pPr>
        <w:jc w:val="both"/>
        <w:rPr>
          <w:rFonts w:asciiTheme="minorHAnsi" w:hAnsiTheme="minorHAnsi" w:cs="Arial"/>
          <w:sz w:val="22"/>
          <w:szCs w:val="22"/>
          <w:u w:val="single"/>
        </w:rPr>
      </w:pPr>
    </w:p>
    <w:p w:rsidR="00402C0E" w:rsidRPr="003534A0" w:rsidRDefault="00402C0E" w:rsidP="007970FB">
      <w:pPr>
        <w:jc w:val="both"/>
        <w:rPr>
          <w:rFonts w:asciiTheme="minorHAnsi" w:hAnsiTheme="minorHAnsi" w:cs="Arial"/>
          <w:sz w:val="22"/>
          <w:szCs w:val="22"/>
          <w:u w:val="single"/>
        </w:rPr>
      </w:pPr>
    </w:p>
    <w:p w:rsidR="00402C0E" w:rsidRPr="003534A0" w:rsidRDefault="00402C0E" w:rsidP="007970FB">
      <w:pPr>
        <w:jc w:val="both"/>
        <w:rPr>
          <w:rFonts w:asciiTheme="minorHAnsi" w:hAnsiTheme="minorHAnsi" w:cs="Arial"/>
          <w:sz w:val="22"/>
          <w:szCs w:val="22"/>
          <w:u w:val="single"/>
        </w:rPr>
      </w:pPr>
    </w:p>
    <w:p w:rsidR="00402C0E" w:rsidRDefault="00402C0E" w:rsidP="007970FB">
      <w:pPr>
        <w:jc w:val="both"/>
        <w:rPr>
          <w:rFonts w:asciiTheme="minorHAnsi" w:hAnsiTheme="minorHAnsi" w:cs="Arial"/>
          <w:sz w:val="22"/>
          <w:szCs w:val="22"/>
          <w:u w:val="single"/>
        </w:rPr>
      </w:pPr>
    </w:p>
    <w:p w:rsidR="003534A0" w:rsidRDefault="003534A0" w:rsidP="007970FB">
      <w:pPr>
        <w:jc w:val="both"/>
        <w:rPr>
          <w:rFonts w:asciiTheme="minorHAnsi" w:hAnsiTheme="minorHAnsi" w:cs="Arial"/>
          <w:sz w:val="22"/>
          <w:szCs w:val="22"/>
          <w:u w:val="single"/>
        </w:rPr>
      </w:pPr>
    </w:p>
    <w:p w:rsidR="003534A0" w:rsidRDefault="003534A0" w:rsidP="007970FB">
      <w:pPr>
        <w:jc w:val="both"/>
        <w:rPr>
          <w:rFonts w:asciiTheme="minorHAnsi" w:hAnsiTheme="minorHAnsi" w:cs="Arial"/>
          <w:sz w:val="22"/>
          <w:szCs w:val="22"/>
          <w:u w:val="single"/>
        </w:rPr>
      </w:pPr>
    </w:p>
    <w:p w:rsidR="003534A0" w:rsidRDefault="003534A0" w:rsidP="007970FB">
      <w:pPr>
        <w:jc w:val="both"/>
        <w:rPr>
          <w:rFonts w:asciiTheme="minorHAnsi" w:hAnsiTheme="minorHAnsi" w:cs="Arial"/>
          <w:sz w:val="22"/>
          <w:szCs w:val="22"/>
          <w:u w:val="single"/>
        </w:rPr>
      </w:pPr>
    </w:p>
    <w:p w:rsidR="00FA7F46" w:rsidRDefault="00FA7F46" w:rsidP="007970FB">
      <w:pPr>
        <w:jc w:val="both"/>
        <w:rPr>
          <w:rFonts w:asciiTheme="minorHAnsi" w:hAnsiTheme="minorHAnsi" w:cs="Arial"/>
          <w:sz w:val="22"/>
          <w:szCs w:val="22"/>
          <w:u w:val="single"/>
        </w:rPr>
      </w:pPr>
    </w:p>
    <w:p w:rsidR="00FA7F46" w:rsidRDefault="00FA7F46" w:rsidP="007970FB">
      <w:pPr>
        <w:jc w:val="both"/>
        <w:rPr>
          <w:rFonts w:asciiTheme="minorHAnsi" w:hAnsiTheme="minorHAnsi" w:cs="Arial"/>
          <w:sz w:val="22"/>
          <w:szCs w:val="22"/>
          <w:u w:val="single"/>
        </w:rPr>
      </w:pPr>
    </w:p>
    <w:p w:rsidR="003534A0" w:rsidRPr="003534A0" w:rsidRDefault="003534A0" w:rsidP="007970FB">
      <w:pPr>
        <w:jc w:val="both"/>
        <w:rPr>
          <w:rFonts w:asciiTheme="minorHAnsi" w:hAnsiTheme="minorHAnsi" w:cs="Arial"/>
          <w:sz w:val="22"/>
          <w:szCs w:val="22"/>
          <w:u w:val="single"/>
        </w:rPr>
      </w:pPr>
    </w:p>
    <w:p w:rsidR="00402C0E" w:rsidRPr="003534A0" w:rsidRDefault="00402C0E" w:rsidP="007970FB">
      <w:pPr>
        <w:jc w:val="both"/>
        <w:rPr>
          <w:rFonts w:asciiTheme="minorHAnsi" w:hAnsiTheme="minorHAnsi" w:cs="Arial"/>
          <w:sz w:val="22"/>
          <w:szCs w:val="22"/>
          <w:u w:val="single"/>
        </w:rPr>
      </w:pPr>
    </w:p>
    <w:p w:rsidR="007970FB" w:rsidRPr="003534A0" w:rsidRDefault="007970FB" w:rsidP="00402C0E">
      <w:pPr>
        <w:pStyle w:val="NormalWeb"/>
        <w:spacing w:after="0" w:line="360" w:lineRule="auto"/>
        <w:jc w:val="both"/>
        <w:rPr>
          <w:rFonts w:asciiTheme="minorHAnsi" w:hAnsiTheme="minorHAnsi" w:cs="Arial"/>
          <w:b/>
          <w:bCs/>
          <w:color w:val="000000"/>
          <w:sz w:val="22"/>
          <w:szCs w:val="22"/>
        </w:rPr>
      </w:pPr>
      <w:r w:rsidRPr="003534A0">
        <w:rPr>
          <w:rFonts w:asciiTheme="minorHAnsi" w:hAnsiTheme="minorHAnsi" w:cs="Arial"/>
          <w:b/>
          <w:bCs/>
          <w:color w:val="000000"/>
          <w:sz w:val="22"/>
          <w:szCs w:val="22"/>
        </w:rPr>
        <w:lastRenderedPageBreak/>
        <w:t>Programa</w:t>
      </w:r>
    </w:p>
    <w:p w:rsidR="007970FB" w:rsidRPr="003534A0" w:rsidRDefault="007970FB" w:rsidP="007970FB">
      <w:pPr>
        <w:jc w:val="both"/>
        <w:rPr>
          <w:rFonts w:asciiTheme="minorHAnsi" w:hAnsiTheme="minorHAnsi" w:cs="Arial"/>
          <w:sz w:val="22"/>
          <w:szCs w:val="22"/>
        </w:rPr>
      </w:pP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Análisis del mercado y diagnóstico de situación</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La propuesta de valor del artista</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El ciclo de reconocimiento y el ciclo de vida del artista</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Posicionamiento</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 xml:space="preserve">Las 4 </w:t>
      </w:r>
      <w:proofErr w:type="spellStart"/>
      <w:r w:rsidRPr="003534A0">
        <w:rPr>
          <w:rFonts w:asciiTheme="minorHAnsi" w:hAnsiTheme="minorHAnsi" w:cs="Arial"/>
        </w:rPr>
        <w:t>Ps</w:t>
      </w:r>
      <w:proofErr w:type="spellEnd"/>
      <w:r w:rsidRPr="003534A0">
        <w:rPr>
          <w:rFonts w:asciiTheme="minorHAnsi" w:hAnsiTheme="minorHAnsi" w:cs="Arial"/>
        </w:rPr>
        <w:t xml:space="preserve"> (producto, canales de distribución, promoción, precio)</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Cómo fijar los precios: estrategias y práctica</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La posición competitiva relativa</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Búsqueda y selección de galerías</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Relación contractual artista-galería</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El triángulo artistas-comisarios-coleccionistas</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Herramientas de promoción: ferias, premios, festivales, becas, residencias, subvenciones, visitas a estudios</w:t>
      </w:r>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 xml:space="preserve">Casos prácticos: </w:t>
      </w:r>
      <w:proofErr w:type="spellStart"/>
      <w:r w:rsidRPr="003534A0">
        <w:rPr>
          <w:rFonts w:asciiTheme="minorHAnsi" w:hAnsiTheme="minorHAnsi" w:cs="Arial"/>
        </w:rPr>
        <w:t>Damien</w:t>
      </w:r>
      <w:proofErr w:type="spellEnd"/>
      <w:r w:rsidRPr="003534A0">
        <w:rPr>
          <w:rFonts w:asciiTheme="minorHAnsi" w:hAnsiTheme="minorHAnsi" w:cs="Arial"/>
        </w:rPr>
        <w:t xml:space="preserve"> </w:t>
      </w:r>
      <w:proofErr w:type="spellStart"/>
      <w:r w:rsidRPr="003534A0">
        <w:rPr>
          <w:rFonts w:asciiTheme="minorHAnsi" w:hAnsiTheme="minorHAnsi" w:cs="Arial"/>
        </w:rPr>
        <w:t>Hirst</w:t>
      </w:r>
      <w:proofErr w:type="spellEnd"/>
      <w:r w:rsidRPr="003534A0">
        <w:rPr>
          <w:rFonts w:asciiTheme="minorHAnsi" w:hAnsiTheme="minorHAnsi" w:cs="Arial"/>
        </w:rPr>
        <w:t xml:space="preserve">, </w:t>
      </w:r>
      <w:proofErr w:type="spellStart"/>
      <w:r w:rsidRPr="003534A0">
        <w:rPr>
          <w:rFonts w:asciiTheme="minorHAnsi" w:hAnsiTheme="minorHAnsi" w:cs="Arial"/>
        </w:rPr>
        <w:t>Takashi</w:t>
      </w:r>
      <w:proofErr w:type="spellEnd"/>
      <w:r w:rsidRPr="003534A0">
        <w:rPr>
          <w:rFonts w:asciiTheme="minorHAnsi" w:hAnsiTheme="minorHAnsi" w:cs="Arial"/>
        </w:rPr>
        <w:t xml:space="preserve"> </w:t>
      </w:r>
      <w:proofErr w:type="spellStart"/>
      <w:r w:rsidRPr="003534A0">
        <w:rPr>
          <w:rFonts w:asciiTheme="minorHAnsi" w:hAnsiTheme="minorHAnsi" w:cs="Arial"/>
        </w:rPr>
        <w:t>Murakami</w:t>
      </w:r>
      <w:proofErr w:type="spellEnd"/>
      <w:r w:rsidRPr="003534A0">
        <w:rPr>
          <w:rFonts w:asciiTheme="minorHAnsi" w:hAnsiTheme="minorHAnsi" w:cs="Arial"/>
        </w:rPr>
        <w:t xml:space="preserve">, Jeff </w:t>
      </w:r>
      <w:proofErr w:type="spellStart"/>
      <w:r w:rsidRPr="003534A0">
        <w:rPr>
          <w:rFonts w:asciiTheme="minorHAnsi" w:hAnsiTheme="minorHAnsi" w:cs="Arial"/>
        </w:rPr>
        <w:t>Koons</w:t>
      </w:r>
      <w:proofErr w:type="spellEnd"/>
      <w:r w:rsidRPr="003534A0">
        <w:rPr>
          <w:rFonts w:asciiTheme="minorHAnsi" w:hAnsiTheme="minorHAnsi" w:cs="Arial"/>
        </w:rPr>
        <w:t xml:space="preserve">, </w:t>
      </w:r>
      <w:proofErr w:type="spellStart"/>
      <w:r w:rsidRPr="003534A0">
        <w:rPr>
          <w:rFonts w:asciiTheme="minorHAnsi" w:hAnsiTheme="minorHAnsi" w:cs="Arial"/>
        </w:rPr>
        <w:t>Artists</w:t>
      </w:r>
      <w:proofErr w:type="spellEnd"/>
      <w:r w:rsidRPr="003534A0">
        <w:rPr>
          <w:rFonts w:asciiTheme="minorHAnsi" w:hAnsiTheme="minorHAnsi" w:cs="Arial"/>
        </w:rPr>
        <w:t xml:space="preserve"> </w:t>
      </w:r>
      <w:proofErr w:type="spellStart"/>
      <w:r w:rsidRPr="003534A0">
        <w:rPr>
          <w:rFonts w:asciiTheme="minorHAnsi" w:hAnsiTheme="minorHAnsi" w:cs="Arial"/>
        </w:rPr>
        <w:t>Anonymous</w:t>
      </w:r>
      <w:proofErr w:type="spellEnd"/>
      <w:r w:rsidRPr="003534A0">
        <w:rPr>
          <w:rFonts w:asciiTheme="minorHAnsi" w:hAnsiTheme="minorHAnsi" w:cs="Arial"/>
        </w:rPr>
        <w:t xml:space="preserve">, Cristina de </w:t>
      </w:r>
      <w:proofErr w:type="spellStart"/>
      <w:r w:rsidRPr="003534A0">
        <w:rPr>
          <w:rFonts w:asciiTheme="minorHAnsi" w:hAnsiTheme="minorHAnsi" w:cs="Arial"/>
        </w:rPr>
        <w:t>Middel</w:t>
      </w:r>
      <w:proofErr w:type="spellEnd"/>
    </w:p>
    <w:p w:rsidR="007970FB" w:rsidRPr="003534A0" w:rsidRDefault="007970FB" w:rsidP="00402C0E">
      <w:pPr>
        <w:pStyle w:val="Prrafodelista"/>
        <w:numPr>
          <w:ilvl w:val="0"/>
          <w:numId w:val="4"/>
        </w:numPr>
        <w:jc w:val="both"/>
        <w:rPr>
          <w:rFonts w:asciiTheme="minorHAnsi" w:hAnsiTheme="minorHAnsi" w:cs="Arial"/>
        </w:rPr>
      </w:pPr>
      <w:r w:rsidRPr="003534A0">
        <w:rPr>
          <w:rFonts w:asciiTheme="minorHAnsi" w:hAnsiTheme="minorHAnsi" w:cs="Arial"/>
        </w:rPr>
        <w:t>Visitas a profesionales (galería de arte en Madrid)</w:t>
      </w:r>
    </w:p>
    <w:p w:rsidR="007970FB" w:rsidRPr="003534A0" w:rsidRDefault="007970FB" w:rsidP="007970FB">
      <w:pPr>
        <w:rPr>
          <w:rFonts w:asciiTheme="minorHAnsi" w:hAnsiTheme="minorHAnsi" w:cs="Arial"/>
          <w:sz w:val="22"/>
          <w:szCs w:val="22"/>
        </w:rPr>
      </w:pPr>
    </w:p>
    <w:p w:rsidR="007970FB" w:rsidRPr="003534A0" w:rsidRDefault="007970FB" w:rsidP="007970FB">
      <w:pPr>
        <w:rPr>
          <w:rFonts w:asciiTheme="minorHAnsi" w:hAnsiTheme="minorHAnsi" w:cs="Arial"/>
          <w:sz w:val="22"/>
          <w:szCs w:val="22"/>
        </w:rPr>
      </w:pPr>
    </w:p>
    <w:p w:rsidR="007970FB" w:rsidRPr="003534A0" w:rsidRDefault="007970FB" w:rsidP="007970FB">
      <w:pPr>
        <w:rPr>
          <w:rFonts w:asciiTheme="minorHAnsi" w:hAnsiTheme="minorHAnsi" w:cs="Arial"/>
          <w:sz w:val="22"/>
          <w:szCs w:val="22"/>
          <w:lang w:val="es-ES"/>
        </w:rPr>
      </w:pPr>
    </w:p>
    <w:p w:rsidR="007970FB" w:rsidRPr="003534A0" w:rsidRDefault="007970FB" w:rsidP="007970FB">
      <w:pPr>
        <w:pStyle w:val="NormalWeb"/>
        <w:spacing w:after="0"/>
        <w:rPr>
          <w:rFonts w:asciiTheme="minorHAnsi" w:hAnsiTheme="minorHAnsi" w:cs="Arial"/>
          <w:b/>
          <w:sz w:val="22"/>
          <w:szCs w:val="22"/>
        </w:rPr>
      </w:pPr>
      <w:r w:rsidRPr="003534A0">
        <w:rPr>
          <w:rFonts w:asciiTheme="minorHAnsi" w:hAnsiTheme="minorHAnsi" w:cs="Arial"/>
          <w:b/>
          <w:sz w:val="22"/>
          <w:szCs w:val="22"/>
        </w:rPr>
        <w:t>¿Cómo matricularse?</w:t>
      </w:r>
    </w:p>
    <w:p w:rsidR="007970FB" w:rsidRPr="003534A0" w:rsidRDefault="007970FB" w:rsidP="007970FB">
      <w:pPr>
        <w:pStyle w:val="NormalWeb"/>
        <w:numPr>
          <w:ilvl w:val="0"/>
          <w:numId w:val="1"/>
        </w:numPr>
        <w:spacing w:after="0"/>
        <w:rPr>
          <w:rFonts w:asciiTheme="minorHAnsi" w:hAnsiTheme="minorHAnsi" w:cs="Arial"/>
          <w:sz w:val="22"/>
          <w:szCs w:val="22"/>
        </w:rPr>
      </w:pPr>
      <w:r w:rsidRPr="003534A0">
        <w:rPr>
          <w:rFonts w:asciiTheme="minorHAnsi" w:hAnsiTheme="minorHAnsi" w:cs="Arial"/>
          <w:sz w:val="22"/>
          <w:szCs w:val="22"/>
        </w:rPr>
        <w:t xml:space="preserve">Matrícula personal por cada uno de los alumnos </w:t>
      </w:r>
      <w:r w:rsidRPr="003534A0">
        <w:rPr>
          <w:rFonts w:asciiTheme="minorHAnsi" w:hAnsiTheme="minorHAnsi" w:cs="Arial"/>
          <w:b/>
          <w:sz w:val="22"/>
          <w:szCs w:val="22"/>
        </w:rPr>
        <w:t>1</w:t>
      </w:r>
      <w:r w:rsidR="00AA7A4F">
        <w:rPr>
          <w:rFonts w:asciiTheme="minorHAnsi" w:hAnsiTheme="minorHAnsi" w:cs="Arial"/>
          <w:b/>
          <w:sz w:val="22"/>
          <w:szCs w:val="22"/>
        </w:rPr>
        <w:t>40</w:t>
      </w:r>
      <w:r w:rsidRPr="003534A0">
        <w:rPr>
          <w:rFonts w:asciiTheme="minorHAnsi" w:hAnsiTheme="minorHAnsi" w:cs="Arial"/>
          <w:b/>
          <w:sz w:val="22"/>
          <w:szCs w:val="22"/>
        </w:rPr>
        <w:t xml:space="preserve"> €.</w:t>
      </w:r>
    </w:p>
    <w:p w:rsidR="00AA7A4F" w:rsidRPr="00CA7242" w:rsidRDefault="00AA7A4F" w:rsidP="00AA7A4F">
      <w:pPr>
        <w:pStyle w:val="NormalWeb"/>
        <w:rPr>
          <w:rFonts w:asciiTheme="minorHAnsi" w:hAnsiTheme="minorHAnsi" w:cs="Arial"/>
          <w:b/>
          <w:sz w:val="22"/>
          <w:szCs w:val="22"/>
        </w:rPr>
      </w:pPr>
      <w:r w:rsidRPr="006E7A03">
        <w:rPr>
          <w:rFonts w:asciiTheme="minorHAnsi" w:hAnsiTheme="minorHAnsi" w:cs="Arial"/>
          <w:sz w:val="22"/>
          <w:szCs w:val="22"/>
        </w:rPr>
        <w:t xml:space="preserve">Pago único vía transferencia a </w:t>
      </w:r>
      <w:r>
        <w:rPr>
          <w:rFonts w:asciiTheme="minorHAnsi" w:hAnsiTheme="minorHAnsi" w:cs="Arial"/>
          <w:b/>
          <w:sz w:val="22"/>
          <w:szCs w:val="22"/>
        </w:rPr>
        <w:t>IBAN</w:t>
      </w:r>
      <w:r w:rsidRPr="00CA7242">
        <w:rPr>
          <w:rFonts w:asciiTheme="minorHAnsi" w:hAnsiTheme="minorHAnsi" w:cs="Arial"/>
          <w:b/>
          <w:sz w:val="22"/>
          <w:szCs w:val="22"/>
          <w:lang w:val="es-ES_tradnl"/>
        </w:rPr>
        <w:t xml:space="preserve"> </w:t>
      </w:r>
      <w:r w:rsidRPr="00CA7242">
        <w:rPr>
          <w:rFonts w:asciiTheme="minorHAnsi" w:hAnsiTheme="minorHAnsi" w:cs="Arial"/>
          <w:b/>
          <w:sz w:val="22"/>
          <w:szCs w:val="22"/>
        </w:rPr>
        <w:t>ES96 2038 7092 4230 0064 8719</w:t>
      </w:r>
    </w:p>
    <w:p w:rsidR="00AA7A4F" w:rsidRDefault="00AA7A4F" w:rsidP="00AA7A4F">
      <w:pPr>
        <w:pStyle w:val="NormalWeb"/>
        <w:numPr>
          <w:ilvl w:val="0"/>
          <w:numId w:val="5"/>
        </w:numPr>
        <w:spacing w:after="0"/>
        <w:ind w:left="142"/>
        <w:rPr>
          <w:rFonts w:asciiTheme="minorHAnsi" w:hAnsiTheme="minorHAnsi" w:cs="Arial"/>
          <w:sz w:val="22"/>
          <w:szCs w:val="22"/>
        </w:rPr>
      </w:pPr>
      <w:r w:rsidRPr="006E7A03">
        <w:rPr>
          <w:rFonts w:asciiTheme="minorHAnsi" w:hAnsiTheme="minorHAnsi" w:cs="Arial"/>
          <w:sz w:val="22"/>
          <w:szCs w:val="22"/>
        </w:rPr>
        <w:t>Se pondrá en el concepto el título del curso seguido del nombre y apellidos del alumno.</w:t>
      </w:r>
    </w:p>
    <w:p w:rsidR="00AA7A4F" w:rsidRDefault="00AA7A4F" w:rsidP="00AA7A4F">
      <w:pPr>
        <w:pStyle w:val="NormalWeb"/>
        <w:numPr>
          <w:ilvl w:val="0"/>
          <w:numId w:val="5"/>
        </w:numPr>
        <w:spacing w:after="0"/>
        <w:ind w:left="142"/>
        <w:rPr>
          <w:rFonts w:asciiTheme="minorHAnsi" w:hAnsiTheme="minorHAnsi" w:cs="Arial"/>
          <w:sz w:val="22"/>
          <w:szCs w:val="22"/>
        </w:rPr>
      </w:pPr>
      <w:r>
        <w:rPr>
          <w:rFonts w:asciiTheme="minorHAnsi" w:hAnsiTheme="minorHAnsi" w:cs="Arial"/>
          <w:sz w:val="22"/>
          <w:szCs w:val="22"/>
        </w:rPr>
        <w:t xml:space="preserve">Una vez abonado el importe se enviará un correo a </w:t>
      </w:r>
      <w:hyperlink r:id="rId10" w:history="1">
        <w:r w:rsidRPr="00E04600">
          <w:rPr>
            <w:rStyle w:val="Hipervnculo"/>
            <w:rFonts w:asciiTheme="minorHAnsi" w:eastAsia="SimSun" w:hAnsiTheme="minorHAnsi" w:cs="Arial"/>
            <w:sz w:val="22"/>
            <w:szCs w:val="22"/>
          </w:rPr>
          <w:t>info@lavagne.es</w:t>
        </w:r>
      </w:hyperlink>
      <w:r>
        <w:rPr>
          <w:rFonts w:asciiTheme="minorHAnsi" w:hAnsiTheme="minorHAnsi" w:cs="Arial"/>
          <w:sz w:val="22"/>
          <w:szCs w:val="22"/>
        </w:rPr>
        <w:t xml:space="preserve"> con el justificante de pago.</w:t>
      </w:r>
    </w:p>
    <w:p w:rsidR="00AA7A4F" w:rsidRPr="006E7A03" w:rsidRDefault="00AA7A4F" w:rsidP="00AA7A4F">
      <w:pPr>
        <w:pStyle w:val="NormalWeb"/>
        <w:spacing w:after="0"/>
        <w:ind w:left="-218"/>
        <w:rPr>
          <w:rFonts w:asciiTheme="minorHAnsi" w:hAnsiTheme="minorHAnsi" w:cs="Arial"/>
          <w:sz w:val="22"/>
          <w:szCs w:val="22"/>
        </w:rPr>
      </w:pPr>
    </w:p>
    <w:p w:rsidR="00AA7A4F" w:rsidRDefault="00AA7A4F" w:rsidP="00AA7A4F">
      <w:pPr>
        <w:pStyle w:val="NormalWeb"/>
        <w:numPr>
          <w:ilvl w:val="0"/>
          <w:numId w:val="1"/>
        </w:numPr>
        <w:spacing w:after="0"/>
        <w:rPr>
          <w:rFonts w:asciiTheme="minorHAnsi" w:hAnsiTheme="minorHAnsi" w:cs="Arial"/>
          <w:sz w:val="22"/>
          <w:szCs w:val="22"/>
        </w:rPr>
      </w:pPr>
      <w:r>
        <w:rPr>
          <w:rFonts w:asciiTheme="minorHAnsi" w:hAnsiTheme="minorHAnsi" w:cs="Arial"/>
          <w:sz w:val="22"/>
          <w:szCs w:val="22"/>
        </w:rPr>
        <w:t xml:space="preserve">Descuento del 10% para socios del IAC y AVAM. </w:t>
      </w:r>
    </w:p>
    <w:p w:rsidR="00AA7A4F" w:rsidRPr="006E7A03" w:rsidRDefault="00AA7A4F" w:rsidP="00AA7A4F">
      <w:pPr>
        <w:pStyle w:val="NormalWeb"/>
        <w:numPr>
          <w:ilvl w:val="0"/>
          <w:numId w:val="1"/>
        </w:numPr>
        <w:spacing w:after="0"/>
        <w:rPr>
          <w:rFonts w:asciiTheme="minorHAnsi" w:hAnsiTheme="minorHAnsi" w:cs="Arial"/>
          <w:sz w:val="22"/>
          <w:szCs w:val="22"/>
        </w:rPr>
      </w:pPr>
      <w:r>
        <w:rPr>
          <w:rFonts w:asciiTheme="minorHAnsi" w:hAnsiTheme="minorHAnsi" w:cs="Arial"/>
          <w:sz w:val="22"/>
          <w:szCs w:val="22"/>
        </w:rPr>
        <w:t>Se ofertarán 2</w:t>
      </w:r>
      <w:r w:rsidRPr="006E7A03">
        <w:rPr>
          <w:rFonts w:asciiTheme="minorHAnsi" w:hAnsiTheme="minorHAnsi" w:cs="Arial"/>
          <w:sz w:val="22"/>
          <w:szCs w:val="22"/>
        </w:rPr>
        <w:t xml:space="preserve"> becas con un </w:t>
      </w:r>
      <w:r>
        <w:rPr>
          <w:rFonts w:asciiTheme="minorHAnsi" w:hAnsiTheme="minorHAnsi" w:cs="Arial"/>
          <w:sz w:val="22"/>
          <w:szCs w:val="22"/>
        </w:rPr>
        <w:t>30% y 2</w:t>
      </w:r>
      <w:r w:rsidRPr="006E7A03">
        <w:rPr>
          <w:rFonts w:asciiTheme="minorHAnsi" w:hAnsiTheme="minorHAnsi" w:cs="Arial"/>
          <w:sz w:val="22"/>
          <w:szCs w:val="22"/>
        </w:rPr>
        <w:t>0</w:t>
      </w:r>
      <w:r>
        <w:rPr>
          <w:rFonts w:asciiTheme="minorHAnsi" w:hAnsiTheme="minorHAnsi" w:cs="Arial"/>
          <w:sz w:val="22"/>
          <w:szCs w:val="22"/>
        </w:rPr>
        <w:t>%</w:t>
      </w:r>
      <w:r w:rsidRPr="006E7A03">
        <w:rPr>
          <w:rFonts w:asciiTheme="minorHAnsi" w:hAnsiTheme="minorHAnsi" w:cs="Arial"/>
          <w:sz w:val="22"/>
          <w:szCs w:val="22"/>
        </w:rPr>
        <w:t xml:space="preserve"> de descuento.</w:t>
      </w:r>
    </w:p>
    <w:p w:rsidR="00AA7A4F" w:rsidRPr="006E7A03" w:rsidRDefault="00AA7A4F" w:rsidP="00AA7A4F">
      <w:pPr>
        <w:pStyle w:val="NormalWeb"/>
        <w:numPr>
          <w:ilvl w:val="1"/>
          <w:numId w:val="1"/>
        </w:numPr>
        <w:spacing w:after="0"/>
        <w:rPr>
          <w:rFonts w:asciiTheme="minorHAnsi" w:hAnsiTheme="minorHAnsi" w:cs="Arial"/>
          <w:sz w:val="22"/>
          <w:szCs w:val="22"/>
        </w:rPr>
      </w:pPr>
      <w:r>
        <w:rPr>
          <w:rFonts w:asciiTheme="minorHAnsi" w:hAnsiTheme="minorHAnsi" w:cs="Arial"/>
          <w:sz w:val="22"/>
          <w:szCs w:val="22"/>
        </w:rPr>
        <w:t>3</w:t>
      </w:r>
      <w:r w:rsidRPr="006E7A03">
        <w:rPr>
          <w:rFonts w:asciiTheme="minorHAnsi" w:hAnsiTheme="minorHAnsi" w:cs="Arial"/>
          <w:sz w:val="22"/>
          <w:szCs w:val="22"/>
        </w:rPr>
        <w:t>0% parados de larga duración.</w:t>
      </w:r>
    </w:p>
    <w:p w:rsidR="00AA7A4F" w:rsidRPr="006E7A03" w:rsidRDefault="00AA7A4F" w:rsidP="00AA7A4F">
      <w:pPr>
        <w:pStyle w:val="NormalWeb"/>
        <w:numPr>
          <w:ilvl w:val="1"/>
          <w:numId w:val="1"/>
        </w:numPr>
        <w:spacing w:after="0"/>
        <w:rPr>
          <w:rFonts w:asciiTheme="minorHAnsi" w:hAnsiTheme="minorHAnsi" w:cs="Arial"/>
          <w:sz w:val="22"/>
          <w:szCs w:val="22"/>
        </w:rPr>
      </w:pPr>
      <w:r>
        <w:rPr>
          <w:rFonts w:asciiTheme="minorHAnsi" w:hAnsiTheme="minorHAnsi" w:cs="Arial"/>
          <w:sz w:val="22"/>
          <w:szCs w:val="22"/>
        </w:rPr>
        <w:t>2</w:t>
      </w:r>
      <w:r w:rsidRPr="006E7A03">
        <w:rPr>
          <w:rFonts w:asciiTheme="minorHAnsi" w:hAnsiTheme="minorHAnsi" w:cs="Arial"/>
          <w:sz w:val="22"/>
          <w:szCs w:val="22"/>
        </w:rPr>
        <w:t xml:space="preserve">0% estudiantes. </w:t>
      </w:r>
    </w:p>
    <w:p w:rsidR="00AA7A4F" w:rsidRPr="004A0A66" w:rsidRDefault="00AA7A4F" w:rsidP="00AA7A4F">
      <w:pPr>
        <w:pStyle w:val="Prrafodelista"/>
        <w:ind w:left="1440"/>
        <w:rPr>
          <w:rFonts w:asciiTheme="minorHAnsi" w:hAnsiTheme="minorHAnsi" w:cs="Arial"/>
        </w:rPr>
      </w:pPr>
    </w:p>
    <w:p w:rsidR="007970FB" w:rsidRPr="003534A0" w:rsidRDefault="007970FB" w:rsidP="007970FB">
      <w:pPr>
        <w:rPr>
          <w:rFonts w:asciiTheme="minorHAnsi" w:hAnsiTheme="minorHAnsi" w:cs="Arial"/>
          <w:sz w:val="22"/>
          <w:szCs w:val="22"/>
          <w:lang w:val="es-ES"/>
        </w:rPr>
      </w:pPr>
    </w:p>
    <w:p w:rsidR="007970FB" w:rsidRDefault="007970FB" w:rsidP="007970FB">
      <w:pPr>
        <w:rPr>
          <w:rFonts w:asciiTheme="minorHAnsi" w:hAnsiTheme="minorHAnsi" w:cs="Arial"/>
          <w:sz w:val="22"/>
          <w:szCs w:val="22"/>
        </w:rPr>
      </w:pPr>
    </w:p>
    <w:p w:rsidR="007970FB" w:rsidRPr="003534A0" w:rsidRDefault="007970FB" w:rsidP="007970FB">
      <w:pPr>
        <w:rPr>
          <w:rFonts w:asciiTheme="minorHAnsi" w:hAnsiTheme="minorHAnsi" w:cs="Arial"/>
          <w:sz w:val="22"/>
          <w:szCs w:val="22"/>
        </w:rPr>
      </w:pPr>
    </w:p>
    <w:p w:rsidR="007970FB" w:rsidRPr="003534A0" w:rsidRDefault="003534A0" w:rsidP="003534A0">
      <w:pPr>
        <w:pStyle w:val="NormalWeb"/>
        <w:spacing w:line="360" w:lineRule="auto"/>
        <w:rPr>
          <w:rFonts w:ascii="Arial" w:hAnsi="Arial" w:cs="Arial"/>
          <w:b/>
        </w:rPr>
      </w:pPr>
      <w:r>
        <w:rPr>
          <w:rFonts w:ascii="Arial" w:hAnsi="Arial" w:cs="Arial"/>
          <w:b/>
        </w:rPr>
        <w:t>*</w:t>
      </w:r>
      <w:r w:rsidRPr="00E02DD6">
        <w:rPr>
          <w:rFonts w:ascii="Arial" w:hAnsi="Arial" w:cs="Arial"/>
          <w:b/>
        </w:rPr>
        <w:t xml:space="preserve">Se ofrecerá un </w:t>
      </w:r>
      <w:proofErr w:type="spellStart"/>
      <w:r w:rsidRPr="00E02DD6">
        <w:rPr>
          <w:rFonts w:ascii="Arial" w:hAnsi="Arial" w:cs="Arial"/>
          <w:b/>
        </w:rPr>
        <w:t>Coffee</w:t>
      </w:r>
      <w:proofErr w:type="spellEnd"/>
      <w:r w:rsidRPr="00E02DD6">
        <w:rPr>
          <w:rFonts w:ascii="Arial" w:hAnsi="Arial" w:cs="Arial"/>
          <w:b/>
        </w:rPr>
        <w:t xml:space="preserve"> Break y un certificado de asistencia para los participantes del curso. </w:t>
      </w:r>
    </w:p>
    <w:p w:rsidR="003534A0" w:rsidRDefault="003534A0" w:rsidP="007970FB">
      <w:pPr>
        <w:rPr>
          <w:rFonts w:asciiTheme="minorHAnsi" w:hAnsiTheme="minorHAnsi" w:cs="Arial"/>
          <w:b/>
          <w:sz w:val="22"/>
          <w:szCs w:val="22"/>
        </w:rPr>
      </w:pPr>
    </w:p>
    <w:p w:rsidR="007970FB" w:rsidRPr="003534A0" w:rsidRDefault="00AA7A4F" w:rsidP="003534A0">
      <w:pPr>
        <w:pStyle w:val="NormalWeb"/>
        <w:spacing w:line="360" w:lineRule="auto"/>
        <w:rPr>
          <w:rFonts w:ascii="Arial" w:hAnsi="Arial" w:cs="Arial"/>
          <w:b/>
        </w:rPr>
      </w:pPr>
      <w:r>
        <w:rPr>
          <w:rFonts w:ascii="Arial" w:hAnsi="Arial" w:cs="Arial"/>
          <w:b/>
        </w:rPr>
        <w:lastRenderedPageBreak/>
        <w:t>Do</w:t>
      </w:r>
      <w:r w:rsidR="007970FB" w:rsidRPr="003534A0">
        <w:rPr>
          <w:rFonts w:ascii="Arial" w:hAnsi="Arial" w:cs="Arial"/>
          <w:b/>
        </w:rPr>
        <w:t>cente</w:t>
      </w:r>
    </w:p>
    <w:p w:rsidR="007970FB" w:rsidRPr="003534A0" w:rsidRDefault="007970FB" w:rsidP="003534A0">
      <w:pPr>
        <w:pStyle w:val="NormalWeb"/>
        <w:spacing w:line="360" w:lineRule="auto"/>
        <w:rPr>
          <w:rFonts w:ascii="Arial" w:hAnsi="Arial" w:cs="Arial"/>
          <w:b/>
        </w:rPr>
      </w:pPr>
      <w:r w:rsidRPr="003534A0">
        <w:rPr>
          <w:rFonts w:ascii="Arial" w:hAnsi="Arial" w:cs="Arial"/>
          <w:b/>
        </w:rPr>
        <w:t>Juan Curto</w:t>
      </w:r>
    </w:p>
    <w:p w:rsidR="007970FB" w:rsidRPr="003534A0" w:rsidRDefault="007970FB" w:rsidP="007970FB">
      <w:pPr>
        <w:jc w:val="both"/>
        <w:rPr>
          <w:rFonts w:asciiTheme="minorHAnsi" w:hAnsiTheme="minorHAnsi" w:cs="Arial"/>
          <w:sz w:val="22"/>
          <w:szCs w:val="22"/>
        </w:rPr>
      </w:pPr>
    </w:p>
    <w:p w:rsidR="007970FB" w:rsidRPr="003534A0" w:rsidRDefault="007970FB" w:rsidP="007970FB">
      <w:pPr>
        <w:jc w:val="both"/>
        <w:rPr>
          <w:rFonts w:asciiTheme="minorHAnsi" w:hAnsiTheme="minorHAnsi" w:cs="Arial"/>
          <w:sz w:val="22"/>
          <w:szCs w:val="22"/>
        </w:rPr>
      </w:pPr>
      <w:r w:rsidRPr="003534A0">
        <w:rPr>
          <w:rFonts w:asciiTheme="minorHAnsi" w:hAnsiTheme="minorHAnsi" w:cs="Arial"/>
          <w:sz w:val="22"/>
          <w:szCs w:val="22"/>
        </w:rPr>
        <w:t xml:space="preserve">Juan Curto es propietario y director de </w:t>
      </w:r>
      <w:proofErr w:type="spellStart"/>
      <w:r w:rsidRPr="003534A0">
        <w:rPr>
          <w:rFonts w:asciiTheme="minorHAnsi" w:hAnsiTheme="minorHAnsi" w:cs="Arial"/>
          <w:sz w:val="22"/>
          <w:szCs w:val="22"/>
        </w:rPr>
        <w:t>camara</w:t>
      </w:r>
      <w:proofErr w:type="spellEnd"/>
      <w:r w:rsidRPr="003534A0">
        <w:rPr>
          <w:rFonts w:asciiTheme="minorHAnsi" w:hAnsiTheme="minorHAnsi" w:cs="Arial"/>
          <w:sz w:val="22"/>
          <w:szCs w:val="22"/>
        </w:rPr>
        <w:t xml:space="preserve"> oscura </w:t>
      </w:r>
      <w:proofErr w:type="spellStart"/>
      <w:r w:rsidRPr="003534A0">
        <w:rPr>
          <w:rFonts w:asciiTheme="minorHAnsi" w:hAnsiTheme="minorHAnsi" w:cs="Arial"/>
          <w:sz w:val="22"/>
          <w:szCs w:val="22"/>
        </w:rPr>
        <w:t>galeria</w:t>
      </w:r>
      <w:proofErr w:type="spellEnd"/>
      <w:r w:rsidRPr="003534A0">
        <w:rPr>
          <w:rFonts w:asciiTheme="minorHAnsi" w:hAnsiTheme="minorHAnsi" w:cs="Arial"/>
          <w:sz w:val="22"/>
          <w:szCs w:val="22"/>
        </w:rPr>
        <w:t xml:space="preserve"> de arte, especializada en fotografía contemporánea internacional. La galería comenzó su andadura en 2007 y expone y promociona el trabajo de artistas emergentes y de media carrera. </w:t>
      </w:r>
      <w:proofErr w:type="spellStart"/>
      <w:proofErr w:type="gramStart"/>
      <w:r w:rsidRPr="003534A0">
        <w:rPr>
          <w:rFonts w:asciiTheme="minorHAnsi" w:hAnsiTheme="minorHAnsi" w:cs="Arial"/>
          <w:sz w:val="22"/>
          <w:szCs w:val="22"/>
        </w:rPr>
        <w:t>camara</w:t>
      </w:r>
      <w:proofErr w:type="spellEnd"/>
      <w:proofErr w:type="gramEnd"/>
      <w:r w:rsidRPr="003534A0">
        <w:rPr>
          <w:rFonts w:asciiTheme="minorHAnsi" w:hAnsiTheme="minorHAnsi" w:cs="Arial"/>
          <w:sz w:val="22"/>
          <w:szCs w:val="22"/>
        </w:rPr>
        <w:t xml:space="preserve"> oscura se ha convertido rápidamente en una galería de éxito y que marca tendencias, participando en multitud de ferias internacionales de arte. Juan Curto es </w:t>
      </w:r>
      <w:proofErr w:type="spellStart"/>
      <w:r w:rsidRPr="003534A0">
        <w:rPr>
          <w:rFonts w:asciiTheme="minorHAnsi" w:hAnsiTheme="minorHAnsi" w:cs="Arial"/>
          <w:sz w:val="22"/>
          <w:szCs w:val="22"/>
        </w:rPr>
        <w:t>Bachelor</w:t>
      </w:r>
      <w:proofErr w:type="spellEnd"/>
      <w:r w:rsidRPr="003534A0">
        <w:rPr>
          <w:rFonts w:asciiTheme="minorHAnsi" w:hAnsiTheme="minorHAnsi" w:cs="Arial"/>
          <w:sz w:val="22"/>
          <w:szCs w:val="22"/>
        </w:rPr>
        <w:t xml:space="preserve"> of </w:t>
      </w:r>
      <w:proofErr w:type="spellStart"/>
      <w:r w:rsidRPr="003534A0">
        <w:rPr>
          <w:rFonts w:asciiTheme="minorHAnsi" w:hAnsiTheme="minorHAnsi" w:cs="Arial"/>
          <w:sz w:val="22"/>
          <w:szCs w:val="22"/>
        </w:rPr>
        <w:t>Arts</w:t>
      </w:r>
      <w:proofErr w:type="spellEnd"/>
      <w:r w:rsidRPr="003534A0">
        <w:rPr>
          <w:rFonts w:asciiTheme="minorHAnsi" w:hAnsiTheme="minorHAnsi" w:cs="Arial"/>
          <w:sz w:val="22"/>
          <w:szCs w:val="22"/>
        </w:rPr>
        <w:t xml:space="preserve"> </w:t>
      </w:r>
      <w:proofErr w:type="spellStart"/>
      <w:r w:rsidRPr="003534A0">
        <w:rPr>
          <w:rFonts w:asciiTheme="minorHAnsi" w:hAnsiTheme="minorHAnsi" w:cs="Arial"/>
          <w:sz w:val="22"/>
          <w:szCs w:val="22"/>
        </w:rPr>
        <w:t>European</w:t>
      </w:r>
      <w:proofErr w:type="spellEnd"/>
      <w:r w:rsidRPr="003534A0">
        <w:rPr>
          <w:rFonts w:asciiTheme="minorHAnsi" w:hAnsiTheme="minorHAnsi" w:cs="Arial"/>
          <w:sz w:val="22"/>
          <w:szCs w:val="22"/>
        </w:rPr>
        <w:t xml:space="preserve"> Business </w:t>
      </w:r>
      <w:proofErr w:type="spellStart"/>
      <w:r w:rsidRPr="003534A0">
        <w:rPr>
          <w:rFonts w:asciiTheme="minorHAnsi" w:hAnsiTheme="minorHAnsi" w:cs="Arial"/>
          <w:sz w:val="22"/>
          <w:szCs w:val="22"/>
        </w:rPr>
        <w:t>Studies</w:t>
      </w:r>
      <w:proofErr w:type="spellEnd"/>
      <w:r w:rsidRPr="003534A0">
        <w:rPr>
          <w:rFonts w:asciiTheme="minorHAnsi" w:hAnsiTheme="minorHAnsi" w:cs="Arial"/>
          <w:sz w:val="22"/>
          <w:szCs w:val="22"/>
        </w:rPr>
        <w:t xml:space="preserve"> por la Universidad de </w:t>
      </w:r>
      <w:proofErr w:type="spellStart"/>
      <w:r w:rsidRPr="003534A0">
        <w:rPr>
          <w:rFonts w:asciiTheme="minorHAnsi" w:hAnsiTheme="minorHAnsi" w:cs="Arial"/>
          <w:sz w:val="22"/>
          <w:szCs w:val="22"/>
        </w:rPr>
        <w:t>Humberside</w:t>
      </w:r>
      <w:proofErr w:type="spellEnd"/>
      <w:r w:rsidRPr="003534A0">
        <w:rPr>
          <w:rFonts w:asciiTheme="minorHAnsi" w:hAnsiTheme="minorHAnsi" w:cs="Arial"/>
          <w:sz w:val="22"/>
          <w:szCs w:val="22"/>
        </w:rPr>
        <w:t xml:space="preserve"> (Reino Unido), Titulado Superior en Administración de Empresas Europeas con especialidad en Marketing por la Cámara de Comercio e Industria de Madrid, y PDD por el IESE Business </w:t>
      </w:r>
      <w:proofErr w:type="spellStart"/>
      <w:r w:rsidRPr="003534A0">
        <w:rPr>
          <w:rFonts w:asciiTheme="minorHAnsi" w:hAnsiTheme="minorHAnsi" w:cs="Arial"/>
          <w:sz w:val="22"/>
          <w:szCs w:val="22"/>
        </w:rPr>
        <w:t>School</w:t>
      </w:r>
      <w:proofErr w:type="spellEnd"/>
      <w:r w:rsidRPr="003534A0">
        <w:rPr>
          <w:rFonts w:asciiTheme="minorHAnsi" w:hAnsiTheme="minorHAnsi" w:cs="Arial"/>
          <w:sz w:val="22"/>
          <w:szCs w:val="22"/>
        </w:rPr>
        <w:t xml:space="preserve"> de Madrid. En la actualidad desarrolla su actividad docente como profesor de marketing, mercado del arte, e historia y estética de la fotografía en grados y postgrados de diferentes escuelas y universidades como la Universidad Nebrija y la Universidad Rey Juan Carlos. Habitualmente participa como jurado y </w:t>
      </w:r>
      <w:proofErr w:type="spellStart"/>
      <w:r w:rsidRPr="003534A0">
        <w:rPr>
          <w:rFonts w:asciiTheme="minorHAnsi" w:hAnsiTheme="minorHAnsi" w:cs="Arial"/>
          <w:sz w:val="22"/>
          <w:szCs w:val="22"/>
        </w:rPr>
        <w:t>visionador</w:t>
      </w:r>
      <w:proofErr w:type="spellEnd"/>
      <w:r w:rsidRPr="003534A0">
        <w:rPr>
          <w:rFonts w:asciiTheme="minorHAnsi" w:hAnsiTheme="minorHAnsi" w:cs="Arial"/>
          <w:sz w:val="22"/>
          <w:szCs w:val="22"/>
        </w:rPr>
        <w:t xml:space="preserve"> en premios y festivales. Por último, colecciona fotografía primitiva y contemporánea desde 1996.</w:t>
      </w:r>
    </w:p>
    <w:p w:rsidR="007970FB" w:rsidRDefault="00402C0E" w:rsidP="007970FB">
      <w:r>
        <w:rPr>
          <w:noProof/>
          <w:lang w:val="es-ES"/>
        </w:rPr>
        <w:drawing>
          <wp:inline distT="0" distB="0" distL="0" distR="0">
            <wp:extent cx="2061998" cy="2315141"/>
            <wp:effectExtent l="19050" t="0" r="0" b="0"/>
            <wp:docPr id="1" name="0 Imagen" descr="juan_jfb frontal_rec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_jfb frontal_recorte.jpg"/>
                    <pic:cNvPicPr/>
                  </pic:nvPicPr>
                  <pic:blipFill>
                    <a:blip r:embed="rId11" cstate="print"/>
                    <a:stretch>
                      <a:fillRect/>
                    </a:stretch>
                  </pic:blipFill>
                  <pic:spPr>
                    <a:xfrm>
                      <a:off x="0" y="0"/>
                      <a:ext cx="2065071" cy="2318591"/>
                    </a:xfrm>
                    <a:prstGeom prst="rect">
                      <a:avLst/>
                    </a:prstGeom>
                  </pic:spPr>
                </pic:pic>
              </a:graphicData>
            </a:graphic>
          </wp:inline>
        </w:drawing>
      </w:r>
    </w:p>
    <w:p w:rsidR="003534A0" w:rsidRDefault="003534A0" w:rsidP="007970FB"/>
    <w:p w:rsidR="003534A0" w:rsidRDefault="003534A0" w:rsidP="003534A0">
      <w:pPr>
        <w:jc w:val="both"/>
        <w:rPr>
          <w:rFonts w:asciiTheme="minorHAnsi" w:hAnsiTheme="minorHAnsi" w:cs="Arial"/>
          <w:sz w:val="22"/>
          <w:szCs w:val="22"/>
          <w:u w:val="single"/>
        </w:rPr>
      </w:pPr>
    </w:p>
    <w:p w:rsidR="003534A0" w:rsidRDefault="003534A0" w:rsidP="003534A0">
      <w:pPr>
        <w:jc w:val="both"/>
        <w:rPr>
          <w:rFonts w:asciiTheme="minorHAnsi" w:hAnsiTheme="minorHAnsi" w:cs="Arial"/>
          <w:sz w:val="22"/>
          <w:szCs w:val="22"/>
          <w:u w:val="single"/>
        </w:rPr>
      </w:pPr>
    </w:p>
    <w:p w:rsidR="003534A0" w:rsidRDefault="003534A0" w:rsidP="003534A0">
      <w:pPr>
        <w:jc w:val="both"/>
        <w:rPr>
          <w:rFonts w:asciiTheme="minorHAnsi" w:hAnsiTheme="minorHAnsi" w:cs="Arial"/>
          <w:sz w:val="22"/>
          <w:szCs w:val="22"/>
          <w:u w:val="single"/>
        </w:rPr>
      </w:pPr>
    </w:p>
    <w:p w:rsidR="003534A0" w:rsidRDefault="003534A0" w:rsidP="003534A0">
      <w:pPr>
        <w:jc w:val="both"/>
        <w:rPr>
          <w:rFonts w:asciiTheme="minorHAnsi" w:hAnsiTheme="minorHAnsi" w:cs="Arial"/>
          <w:sz w:val="22"/>
          <w:szCs w:val="22"/>
          <w:u w:val="single"/>
        </w:rPr>
      </w:pPr>
    </w:p>
    <w:p w:rsidR="003534A0" w:rsidRDefault="003534A0" w:rsidP="003534A0">
      <w:pPr>
        <w:jc w:val="both"/>
        <w:rPr>
          <w:rFonts w:asciiTheme="minorHAnsi" w:hAnsiTheme="minorHAnsi" w:cs="Arial"/>
          <w:sz w:val="22"/>
          <w:szCs w:val="22"/>
          <w:u w:val="single"/>
        </w:rPr>
      </w:pPr>
    </w:p>
    <w:p w:rsidR="003534A0" w:rsidRPr="003534A0" w:rsidRDefault="003534A0" w:rsidP="003534A0">
      <w:pPr>
        <w:jc w:val="both"/>
        <w:rPr>
          <w:rFonts w:asciiTheme="minorHAnsi" w:hAnsiTheme="minorHAnsi" w:cs="Arial"/>
          <w:sz w:val="22"/>
          <w:szCs w:val="22"/>
          <w:u w:val="single"/>
        </w:rPr>
      </w:pPr>
      <w:r w:rsidRPr="003534A0">
        <w:rPr>
          <w:rFonts w:asciiTheme="minorHAnsi" w:hAnsiTheme="minorHAnsi" w:cs="Arial"/>
          <w:sz w:val="22"/>
          <w:szCs w:val="22"/>
          <w:u w:val="single"/>
        </w:rPr>
        <w:t>Información práctica</w:t>
      </w:r>
    </w:p>
    <w:p w:rsidR="003534A0" w:rsidRPr="003534A0" w:rsidRDefault="003534A0" w:rsidP="003534A0">
      <w:pPr>
        <w:jc w:val="both"/>
        <w:rPr>
          <w:rFonts w:asciiTheme="minorHAnsi" w:hAnsiTheme="minorHAnsi" w:cs="Arial"/>
          <w:sz w:val="22"/>
          <w:szCs w:val="22"/>
        </w:rPr>
      </w:pPr>
    </w:p>
    <w:p w:rsidR="003534A0" w:rsidRPr="003534A0" w:rsidRDefault="003534A0" w:rsidP="003534A0">
      <w:pPr>
        <w:jc w:val="both"/>
        <w:rPr>
          <w:rFonts w:asciiTheme="minorHAnsi" w:hAnsiTheme="minorHAnsi" w:cs="Arial"/>
          <w:sz w:val="22"/>
          <w:szCs w:val="22"/>
        </w:rPr>
      </w:pPr>
      <w:r w:rsidRPr="003534A0">
        <w:rPr>
          <w:rFonts w:asciiTheme="minorHAnsi" w:hAnsiTheme="minorHAnsi" w:cs="Arial"/>
          <w:sz w:val="22"/>
          <w:szCs w:val="22"/>
        </w:rPr>
        <w:t>Duración del curso: 8 horas.</w:t>
      </w:r>
    </w:p>
    <w:p w:rsidR="003534A0" w:rsidRPr="003534A0" w:rsidRDefault="00FA7F46" w:rsidP="003534A0">
      <w:pPr>
        <w:jc w:val="both"/>
        <w:rPr>
          <w:rFonts w:asciiTheme="minorHAnsi" w:hAnsiTheme="minorHAnsi" w:cs="Arial"/>
          <w:sz w:val="22"/>
          <w:szCs w:val="22"/>
        </w:rPr>
      </w:pPr>
      <w:r>
        <w:rPr>
          <w:rFonts w:asciiTheme="minorHAnsi" w:hAnsiTheme="minorHAnsi" w:cs="Arial"/>
          <w:sz w:val="22"/>
          <w:szCs w:val="22"/>
        </w:rPr>
        <w:t>Fechas: 10 y 11 de noviembre</w:t>
      </w:r>
    </w:p>
    <w:p w:rsidR="003534A0" w:rsidRPr="003534A0" w:rsidRDefault="003534A0" w:rsidP="003534A0">
      <w:pPr>
        <w:jc w:val="both"/>
        <w:rPr>
          <w:rFonts w:asciiTheme="minorHAnsi" w:hAnsiTheme="minorHAnsi" w:cs="Arial"/>
          <w:sz w:val="22"/>
          <w:szCs w:val="22"/>
        </w:rPr>
      </w:pPr>
      <w:r w:rsidRPr="003534A0">
        <w:rPr>
          <w:rFonts w:asciiTheme="minorHAnsi" w:hAnsiTheme="minorHAnsi" w:cs="Arial"/>
          <w:sz w:val="22"/>
          <w:szCs w:val="22"/>
        </w:rPr>
        <w:t xml:space="preserve">Horario: </w:t>
      </w:r>
      <w:r w:rsidR="00DF2A6D">
        <w:rPr>
          <w:rFonts w:asciiTheme="minorHAnsi" w:hAnsiTheme="minorHAnsi" w:cs="Arial"/>
          <w:sz w:val="22"/>
          <w:szCs w:val="22"/>
        </w:rPr>
        <w:t>viernes de 17:00 a 21:00 Sábado 10:00 a 14:00 y 15:00 a 18:00</w:t>
      </w:r>
      <w:r w:rsidRPr="003534A0">
        <w:rPr>
          <w:rFonts w:asciiTheme="minorHAnsi" w:hAnsiTheme="minorHAnsi" w:cs="Arial"/>
          <w:sz w:val="22"/>
          <w:szCs w:val="22"/>
        </w:rPr>
        <w:t>.</w:t>
      </w:r>
    </w:p>
    <w:p w:rsidR="003534A0" w:rsidRPr="003534A0" w:rsidRDefault="003534A0" w:rsidP="003534A0">
      <w:pPr>
        <w:jc w:val="both"/>
        <w:rPr>
          <w:rFonts w:asciiTheme="minorHAnsi" w:hAnsiTheme="minorHAnsi" w:cs="Arial"/>
          <w:sz w:val="22"/>
          <w:szCs w:val="22"/>
        </w:rPr>
      </w:pPr>
      <w:r w:rsidRPr="003534A0">
        <w:rPr>
          <w:rFonts w:asciiTheme="minorHAnsi" w:hAnsiTheme="minorHAnsi" w:cs="Arial"/>
          <w:sz w:val="22"/>
          <w:szCs w:val="22"/>
        </w:rPr>
        <w:t>Precio: 1</w:t>
      </w:r>
      <w:r w:rsidR="004A031C">
        <w:rPr>
          <w:rFonts w:asciiTheme="minorHAnsi" w:hAnsiTheme="minorHAnsi" w:cs="Arial"/>
          <w:sz w:val="22"/>
          <w:szCs w:val="22"/>
        </w:rPr>
        <w:t>40</w:t>
      </w:r>
      <w:r w:rsidRPr="003534A0">
        <w:rPr>
          <w:rFonts w:asciiTheme="minorHAnsi" w:hAnsiTheme="minorHAnsi" w:cs="Arial"/>
          <w:sz w:val="22"/>
          <w:szCs w:val="22"/>
        </w:rPr>
        <w:t xml:space="preserve"> €.</w:t>
      </w:r>
    </w:p>
    <w:p w:rsidR="003534A0" w:rsidRPr="003534A0" w:rsidRDefault="003534A0" w:rsidP="003534A0">
      <w:pPr>
        <w:rPr>
          <w:rFonts w:asciiTheme="minorHAnsi" w:hAnsiTheme="minorHAnsi" w:cs="Arial"/>
          <w:sz w:val="22"/>
          <w:szCs w:val="22"/>
        </w:rPr>
      </w:pPr>
      <w:r w:rsidRPr="003534A0">
        <w:rPr>
          <w:rFonts w:asciiTheme="minorHAnsi" w:hAnsiTheme="minorHAnsi" w:cs="Arial"/>
          <w:sz w:val="22"/>
          <w:szCs w:val="22"/>
        </w:rPr>
        <w:t xml:space="preserve">Lugar: </w:t>
      </w:r>
      <w:r>
        <w:rPr>
          <w:rFonts w:asciiTheme="minorHAnsi" w:hAnsiTheme="minorHAnsi" w:cs="Arial"/>
          <w:sz w:val="22"/>
          <w:szCs w:val="22"/>
        </w:rPr>
        <w:t xml:space="preserve">calle Valenzuela 8 </w:t>
      </w:r>
    </w:p>
    <w:p w:rsidR="003534A0" w:rsidRDefault="003534A0" w:rsidP="007970FB"/>
    <w:sectPr w:rsidR="003534A0" w:rsidSect="007970FB">
      <w:footerReference w:type="default" r:id="rId12"/>
      <w:pgSz w:w="11906" w:h="16838"/>
      <w:pgMar w:top="153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BA" w:rsidRDefault="00C548BA" w:rsidP="00402C0E">
      <w:r>
        <w:separator/>
      </w:r>
    </w:p>
  </w:endnote>
  <w:endnote w:type="continuationSeparator" w:id="0">
    <w:p w:rsidR="00C548BA" w:rsidRDefault="00C548BA" w:rsidP="0040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0E" w:rsidRPr="00402C0E" w:rsidRDefault="00402C0E">
    <w:pPr>
      <w:pStyle w:val="Piedepgina"/>
      <w:rPr>
        <w:b/>
      </w:rPr>
    </w:pPr>
    <w:r w:rsidRPr="005459D7">
      <w:rPr>
        <w:rFonts w:ascii="Arial" w:hAnsi="Arial" w:cs="Arial"/>
        <w:b/>
        <w:bCs/>
        <w:sz w:val="16"/>
        <w:szCs w:val="16"/>
        <w:lang w:val="pt-BR"/>
      </w:rPr>
      <w:t xml:space="preserve">Lavagne &amp; </w:t>
    </w:r>
    <w:proofErr w:type="spellStart"/>
    <w:r w:rsidRPr="005459D7">
      <w:rPr>
        <w:rFonts w:ascii="Arial" w:hAnsi="Arial" w:cs="Arial"/>
        <w:b/>
        <w:bCs/>
        <w:sz w:val="16"/>
        <w:szCs w:val="16"/>
        <w:lang w:val="pt-BR"/>
      </w:rPr>
      <w:t>Asociados</w:t>
    </w:r>
    <w:proofErr w:type="spellEnd"/>
    <w:proofErr w:type="gramStart"/>
    <w:r w:rsidRPr="005459D7">
      <w:rPr>
        <w:rFonts w:ascii="Arial" w:hAnsi="Arial" w:cs="Arial"/>
        <w:b/>
        <w:bCs/>
        <w:sz w:val="16"/>
        <w:szCs w:val="16"/>
        <w:lang w:val="pt-BR"/>
      </w:rPr>
      <w:t xml:space="preserve">  </w:t>
    </w:r>
    <w:proofErr w:type="gramEnd"/>
    <w:r w:rsidRPr="005459D7">
      <w:rPr>
        <w:rFonts w:ascii="Arial" w:hAnsi="Arial" w:cs="Arial"/>
        <w:b/>
        <w:bCs/>
        <w:sz w:val="16"/>
        <w:szCs w:val="16"/>
        <w:lang w:val="pt-BR"/>
      </w:rPr>
      <w:t xml:space="preserve">|  </w:t>
    </w:r>
    <w:proofErr w:type="spellStart"/>
    <w:r w:rsidRPr="005459D7">
      <w:rPr>
        <w:rFonts w:ascii="Arial" w:hAnsi="Arial" w:cs="Arial"/>
        <w:b/>
        <w:bCs/>
        <w:sz w:val="16"/>
        <w:szCs w:val="16"/>
        <w:lang w:val="pt-BR"/>
      </w:rPr>
      <w:t>Valenzuela</w:t>
    </w:r>
    <w:proofErr w:type="spellEnd"/>
    <w:r w:rsidRPr="005459D7">
      <w:rPr>
        <w:rFonts w:ascii="Arial" w:hAnsi="Arial" w:cs="Arial"/>
        <w:b/>
        <w:bCs/>
        <w:sz w:val="16"/>
        <w:szCs w:val="16"/>
        <w:lang w:val="pt-BR"/>
      </w:rPr>
      <w:t xml:space="preserve"> 8, 1º </w:t>
    </w:r>
    <w:proofErr w:type="spellStart"/>
    <w:r w:rsidRPr="005459D7">
      <w:rPr>
        <w:rFonts w:ascii="Arial" w:hAnsi="Arial" w:cs="Arial"/>
        <w:b/>
        <w:bCs/>
        <w:sz w:val="16"/>
        <w:szCs w:val="16"/>
        <w:lang w:val="pt-BR"/>
      </w:rPr>
      <w:t>izquierda</w:t>
    </w:r>
    <w:proofErr w:type="spellEnd"/>
    <w:r w:rsidRPr="005459D7">
      <w:rPr>
        <w:rFonts w:ascii="Arial" w:hAnsi="Arial" w:cs="Arial"/>
        <w:b/>
        <w:bCs/>
        <w:sz w:val="16"/>
        <w:szCs w:val="16"/>
        <w:lang w:val="pt-BR"/>
      </w:rPr>
      <w:t xml:space="preserve">  |  28014 Madrid  |  629253481  |</w:t>
    </w:r>
    <w:r w:rsidRPr="005459D7">
      <w:rPr>
        <w:rFonts w:ascii="Arial" w:hAnsi="Arial" w:cs="Arial"/>
        <w:b/>
        <w:bCs/>
        <w:sz w:val="16"/>
        <w:szCs w:val="16"/>
        <w:u w:color="FFFFFF"/>
        <w:lang w:val="pt-BR"/>
      </w:rPr>
      <w:t xml:space="preserve">  </w:t>
    </w:r>
    <w:hyperlink r:id="rId1" w:history="1">
      <w:r w:rsidRPr="005459D7">
        <w:rPr>
          <w:rStyle w:val="Hipervnculo"/>
          <w:rFonts w:ascii="Arial" w:hAnsi="Arial" w:cs="Arial"/>
          <w:b/>
          <w:sz w:val="16"/>
          <w:szCs w:val="16"/>
          <w:u w:color="FFFFFF"/>
        </w:rPr>
        <w:t>www.lavagne.es</w:t>
      </w:r>
    </w:hyperlink>
  </w:p>
  <w:p w:rsidR="00402C0E" w:rsidRDefault="00402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BA" w:rsidRDefault="00C548BA" w:rsidP="00402C0E">
      <w:r>
        <w:separator/>
      </w:r>
    </w:p>
  </w:footnote>
  <w:footnote w:type="continuationSeparator" w:id="0">
    <w:p w:rsidR="00C548BA" w:rsidRDefault="00C548BA" w:rsidP="0040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7B3"/>
    <w:multiLevelType w:val="hybridMultilevel"/>
    <w:tmpl w:val="4212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E507AC"/>
    <w:multiLevelType w:val="hybridMultilevel"/>
    <w:tmpl w:val="B2C0F1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7DB65C8"/>
    <w:multiLevelType w:val="hybridMultilevel"/>
    <w:tmpl w:val="DA5EFF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57485C"/>
    <w:multiLevelType w:val="hybridMultilevel"/>
    <w:tmpl w:val="39DE5F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62417B"/>
    <w:multiLevelType w:val="hybridMultilevel"/>
    <w:tmpl w:val="AAEC919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70FB"/>
    <w:rsid w:val="001F3B68"/>
    <w:rsid w:val="00315AF5"/>
    <w:rsid w:val="003534A0"/>
    <w:rsid w:val="00402C0E"/>
    <w:rsid w:val="00435456"/>
    <w:rsid w:val="004A031C"/>
    <w:rsid w:val="004A5D9F"/>
    <w:rsid w:val="00754218"/>
    <w:rsid w:val="007970FB"/>
    <w:rsid w:val="00816F04"/>
    <w:rsid w:val="00873F6D"/>
    <w:rsid w:val="008C7E0E"/>
    <w:rsid w:val="008D349D"/>
    <w:rsid w:val="0098699B"/>
    <w:rsid w:val="00AA4273"/>
    <w:rsid w:val="00AA7A4F"/>
    <w:rsid w:val="00B367D3"/>
    <w:rsid w:val="00C548BA"/>
    <w:rsid w:val="00D2611D"/>
    <w:rsid w:val="00DC129E"/>
    <w:rsid w:val="00DF2A6D"/>
    <w:rsid w:val="00E5445C"/>
    <w:rsid w:val="00EC3FA4"/>
    <w:rsid w:val="00FA7F4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FB"/>
    <w:pPr>
      <w:spacing w:after="0" w:line="240" w:lineRule="auto"/>
    </w:pPr>
    <w:rPr>
      <w:rFonts w:ascii="Times New Roman" w:eastAsia="SimSu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970FB"/>
    <w:pPr>
      <w:spacing w:before="100" w:beforeAutospacing="1" w:after="119"/>
    </w:pPr>
    <w:rPr>
      <w:rFonts w:eastAsia="Times New Roman"/>
      <w:lang w:val="es-ES" w:eastAsia="es-ES"/>
    </w:rPr>
  </w:style>
  <w:style w:type="paragraph" w:styleId="Prrafodelista">
    <w:name w:val="List Paragraph"/>
    <w:basedOn w:val="Normal"/>
    <w:uiPriority w:val="1"/>
    <w:qFormat/>
    <w:rsid w:val="007970FB"/>
    <w:pPr>
      <w:spacing w:after="200" w:line="276" w:lineRule="auto"/>
      <w:ind w:left="720"/>
      <w:contextualSpacing/>
    </w:pPr>
    <w:rPr>
      <w:rFonts w:ascii="Calibri" w:hAnsi="Calibri"/>
      <w:sz w:val="22"/>
      <w:szCs w:val="22"/>
      <w:lang w:val="es-ES"/>
    </w:rPr>
  </w:style>
  <w:style w:type="paragraph" w:styleId="Textodeglobo">
    <w:name w:val="Balloon Text"/>
    <w:basedOn w:val="Normal"/>
    <w:link w:val="TextodegloboCar"/>
    <w:uiPriority w:val="99"/>
    <w:semiHidden/>
    <w:unhideWhenUsed/>
    <w:rsid w:val="00797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FB"/>
    <w:rPr>
      <w:rFonts w:ascii="Tahoma" w:eastAsia="SimSun" w:hAnsi="Tahoma" w:cs="Tahoma"/>
      <w:sz w:val="16"/>
      <w:szCs w:val="16"/>
      <w:lang w:val="es-ES_tradnl" w:eastAsia="zh-CN"/>
    </w:rPr>
  </w:style>
  <w:style w:type="paragraph" w:styleId="Encabezado">
    <w:name w:val="header"/>
    <w:basedOn w:val="Normal"/>
    <w:link w:val="EncabezadoCar"/>
    <w:uiPriority w:val="99"/>
    <w:semiHidden/>
    <w:unhideWhenUsed/>
    <w:rsid w:val="00402C0E"/>
    <w:pPr>
      <w:tabs>
        <w:tab w:val="center" w:pos="4252"/>
        <w:tab w:val="right" w:pos="8504"/>
      </w:tabs>
    </w:pPr>
  </w:style>
  <w:style w:type="character" w:customStyle="1" w:styleId="EncabezadoCar">
    <w:name w:val="Encabezado Car"/>
    <w:basedOn w:val="Fuentedeprrafopredeter"/>
    <w:link w:val="Encabezado"/>
    <w:uiPriority w:val="99"/>
    <w:semiHidden/>
    <w:rsid w:val="00402C0E"/>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402C0E"/>
    <w:pPr>
      <w:tabs>
        <w:tab w:val="center" w:pos="4252"/>
        <w:tab w:val="right" w:pos="8504"/>
      </w:tabs>
    </w:pPr>
  </w:style>
  <w:style w:type="character" w:customStyle="1" w:styleId="PiedepginaCar">
    <w:name w:val="Pie de página Car"/>
    <w:basedOn w:val="Fuentedeprrafopredeter"/>
    <w:link w:val="Piedepgina"/>
    <w:uiPriority w:val="99"/>
    <w:rsid w:val="00402C0E"/>
    <w:rPr>
      <w:rFonts w:ascii="Times New Roman" w:eastAsia="SimSun" w:hAnsi="Times New Roman" w:cs="Times New Roman"/>
      <w:sz w:val="24"/>
      <w:szCs w:val="24"/>
      <w:lang w:val="es-ES_tradnl" w:eastAsia="zh-CN"/>
    </w:rPr>
  </w:style>
  <w:style w:type="character" w:styleId="Hipervnculo">
    <w:name w:val="Hyperlink"/>
    <w:rsid w:val="004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info@lavagn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vagn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5563-9C70-4849-A200-60F1CD0C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Ruiz Vázquez</dc:creator>
  <cp:lastModifiedBy>Jacome</cp:lastModifiedBy>
  <cp:revision>9</cp:revision>
  <cp:lastPrinted>2017-10-16T09:42:00Z</cp:lastPrinted>
  <dcterms:created xsi:type="dcterms:W3CDTF">2017-08-15T11:12:00Z</dcterms:created>
  <dcterms:modified xsi:type="dcterms:W3CDTF">2017-10-16T09:43:00Z</dcterms:modified>
</cp:coreProperties>
</file>